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E2B8" w14:textId="7518E2AF" w:rsidR="005645B7" w:rsidRPr="002E182E" w:rsidRDefault="00A71BE5">
      <w:pPr>
        <w:rPr>
          <w:b/>
          <w:bCs/>
        </w:rPr>
      </w:pPr>
      <w:r w:rsidRPr="002E182E">
        <w:rPr>
          <w:b/>
          <w:bCs/>
        </w:rPr>
        <w:t>Verslag: Hoe maak je ’t intern makkelijk?</w:t>
      </w:r>
    </w:p>
    <w:p w14:paraId="71A0F6F2" w14:textId="0F644D65" w:rsidR="003D2BA7" w:rsidRDefault="009B64FD">
      <w:r>
        <w:t>Intro</w:t>
      </w:r>
      <w:r w:rsidR="00741E45">
        <w:t>ductie</w:t>
      </w:r>
      <w:r>
        <w:t xml:space="preserve">: </w:t>
      </w:r>
    </w:p>
    <w:p w14:paraId="5A528F21" w14:textId="1F6DCB16" w:rsidR="002E182E" w:rsidRDefault="003D2BA7">
      <w:r>
        <w:t xml:space="preserve">Eerder </w:t>
      </w:r>
      <w:r w:rsidR="00EA02A7">
        <w:t xml:space="preserve">in de sessie vandaag </w:t>
      </w:r>
      <w:r>
        <w:t xml:space="preserve">noemde Rutger dat we met de Cirkelstad beweging een </w:t>
      </w:r>
      <w:r w:rsidR="009B64FD">
        <w:t>kantelpunt</w:t>
      </w:r>
      <w:r>
        <w:t xml:space="preserve"> willen bereiken. </w:t>
      </w:r>
      <w:r w:rsidR="00233831">
        <w:t xml:space="preserve">In deze sessie staat het onderwerp centraal hoe we dit kantelpunt in de interne organisatie kunnen organiseren. Hoe zorgen we ervoor dat circulaire economie niet blijft hangen bij een of enkele personen, maar we </w:t>
      </w:r>
      <w:r w:rsidR="007916B5">
        <w:t xml:space="preserve">een breed draagvlak creëren en we het ook makkelijk maken voor onze collega’s? </w:t>
      </w:r>
    </w:p>
    <w:p w14:paraId="6AB7CFED" w14:textId="77777777" w:rsidR="00340440" w:rsidRDefault="002E182E">
      <w:r>
        <w:t xml:space="preserve">Daarvoor </w:t>
      </w:r>
      <w:r w:rsidR="003872E9">
        <w:t xml:space="preserve">hebben we </w:t>
      </w:r>
      <w:r>
        <w:t xml:space="preserve">drie gasten uitgenodigd om hun ervaringen te delen. </w:t>
      </w:r>
      <w:r w:rsidR="00D72D03">
        <w:t>Niet één blauwdruk, niet éen succesformule. Maar een aantal handvatten, puzzelstukjes om weer een stukje</w:t>
      </w:r>
      <w:r w:rsidR="00340440">
        <w:t xml:space="preserve"> verder te komen in deze transitie.</w:t>
      </w:r>
      <w:r w:rsidR="00D72D03">
        <w:t xml:space="preserve"> </w:t>
      </w:r>
      <w:r>
        <w:t>Dit zijn Janno Heinen van de gemeente Dordrecht, Myriam van Zetten van de provincie Gelderland en Mark Boschman van RoosRos architecten.</w:t>
      </w:r>
      <w:r w:rsidR="00340440">
        <w:t xml:space="preserve"> Allen partner van Cirkelstad en verantwoordelijk om de circulaire (bouw)economie binnen hun organisatie verder te brengen. </w:t>
      </w:r>
    </w:p>
    <w:p w14:paraId="7BB8EF44" w14:textId="140D12E7" w:rsidR="001E72E2" w:rsidRDefault="0007703D">
      <w:r>
        <w:t xml:space="preserve">In het gesprek komen een aantal </w:t>
      </w:r>
      <w:r w:rsidR="00E8148C">
        <w:t>‘</w:t>
      </w:r>
      <w:r>
        <w:t>succesingrediënten</w:t>
      </w:r>
      <w:r w:rsidR="00E8148C">
        <w:t>’</w:t>
      </w:r>
      <w:r>
        <w:t xml:space="preserve"> naar voren:</w:t>
      </w:r>
      <w:r w:rsidR="002E182E">
        <w:t xml:space="preserve"> </w:t>
      </w:r>
      <w:r w:rsidR="007916B5">
        <w:t xml:space="preserve"> </w:t>
      </w:r>
    </w:p>
    <w:p w14:paraId="7A4E8D89" w14:textId="7067B329" w:rsidR="0007703D" w:rsidRDefault="0007703D" w:rsidP="0007703D">
      <w:pPr>
        <w:pStyle w:val="Lijstalinea"/>
        <w:numPr>
          <w:ilvl w:val="0"/>
          <w:numId w:val="1"/>
        </w:numPr>
      </w:pPr>
      <w:r>
        <w:t xml:space="preserve">Het hebben van een </w:t>
      </w:r>
      <w:r w:rsidR="00910730">
        <w:t>(</w:t>
      </w:r>
      <w:proofErr w:type="spellStart"/>
      <w:r w:rsidR="00910730">
        <w:t>omgevings</w:t>
      </w:r>
      <w:proofErr w:type="spellEnd"/>
      <w:r w:rsidR="00910730">
        <w:t>)</w:t>
      </w:r>
      <w:r>
        <w:t>visie</w:t>
      </w:r>
      <w:r w:rsidR="00490A10">
        <w:t xml:space="preserve"> &amp;</w:t>
      </w:r>
      <w:r>
        <w:t xml:space="preserve"> missie. Integreren in het bestaande </w:t>
      </w:r>
      <w:proofErr w:type="spellStart"/>
      <w:r>
        <w:t>dna</w:t>
      </w:r>
      <w:proofErr w:type="spellEnd"/>
      <w:r>
        <w:t xml:space="preserve"> van de organisatie. </w:t>
      </w:r>
      <w:r w:rsidR="00483DBD">
        <w:t xml:space="preserve">En </w:t>
      </w:r>
      <w:r w:rsidR="00847EFE">
        <w:t xml:space="preserve">zorgen voor </w:t>
      </w:r>
      <w:r w:rsidR="00483DBD">
        <w:t xml:space="preserve">bestuurlijke commitment. </w:t>
      </w:r>
      <w:r w:rsidR="00847EFE">
        <w:br/>
      </w:r>
      <w:r w:rsidR="0012068E">
        <w:t>Zo paste circulair</w:t>
      </w:r>
      <w:r w:rsidR="00873CC6">
        <w:t>e economie</w:t>
      </w:r>
      <w:r w:rsidR="005245BF">
        <w:t xml:space="preserve"> </w:t>
      </w:r>
      <w:r w:rsidR="0012068E">
        <w:t xml:space="preserve">bij RoosRos heel goed bij hun visie over rentmeesterschap. </w:t>
      </w:r>
    </w:p>
    <w:p w14:paraId="67D5A7D6" w14:textId="684D0782" w:rsidR="003E403D" w:rsidRDefault="00483DBD" w:rsidP="0007703D">
      <w:pPr>
        <w:pStyle w:val="Lijstalinea"/>
        <w:numPr>
          <w:ilvl w:val="0"/>
          <w:numId w:val="1"/>
        </w:numPr>
      </w:pPr>
      <w:r>
        <w:t>In beeld hebben wat de circulaire kansen zijn en hoe je invulling wilt gaan geven aan circulai</w:t>
      </w:r>
      <w:r w:rsidR="003F3654">
        <w:t>r.</w:t>
      </w:r>
      <w:r w:rsidR="00D6242B">
        <w:t xml:space="preserve"> En hier vervolgens een uitvoeringsprogramma bij maken.</w:t>
      </w:r>
      <w:r w:rsidR="00847EFE">
        <w:t xml:space="preserve"> </w:t>
      </w:r>
      <w:r w:rsidR="00D6242B">
        <w:br/>
      </w:r>
      <w:r w:rsidR="00847EFE">
        <w:t>In de gemeente Dordrecht en ook in provincie Gelderland is er nader onderzocht waar op te richten in de circulaire economie. Zo is dat in de gemeente Dordrecht naast de bouw onder meer de maakindustrie en in de provincie Gelderland onder meer agro &amp; food. Kijkende naar de lokale context. Dat helpt collega’s ook om het in te passen in bestaande programma’s.</w:t>
      </w:r>
      <w:r w:rsidR="00120CE4">
        <w:t xml:space="preserve"> En RoosRos maakt ieder jaar een jaarkalender met allerlei circulaire pro</w:t>
      </w:r>
      <w:r w:rsidR="00682D70">
        <w:t xml:space="preserve">jecten waar </w:t>
      </w:r>
      <w:r w:rsidR="00C0351F">
        <w:t xml:space="preserve">verschillende collega’s eigenaarschap overdragen. </w:t>
      </w:r>
      <w:r w:rsidR="00847EFE">
        <w:t xml:space="preserve">  </w:t>
      </w:r>
      <w:r w:rsidR="003F3654">
        <w:t xml:space="preserve"> </w:t>
      </w:r>
    </w:p>
    <w:p w14:paraId="4EFA1EE1" w14:textId="106AA99C" w:rsidR="00483DBD" w:rsidRDefault="00D928C1" w:rsidP="0007703D">
      <w:pPr>
        <w:pStyle w:val="Lijstalinea"/>
        <w:numPr>
          <w:ilvl w:val="0"/>
          <w:numId w:val="1"/>
        </w:numPr>
      </w:pPr>
      <w:r>
        <w:t xml:space="preserve">Kennis breed toegankelijk maken en het ook makkelijk maken om dit toe te passen. </w:t>
      </w:r>
      <w:r w:rsidR="00847EFE">
        <w:br/>
      </w:r>
      <w:r w:rsidR="0012068E">
        <w:t>Bij RoosRos hebben ze interne academie opgezet waar er op diverse manier kennis wordt gedeeld, bijvoorbeeld via lunchlezingen. Maar vervolgens wordt die kennis ook op gemakkelijke wijze toepasbaar gemaakt, bijvoorbeeld door kennis te verwerken in een online tool</w:t>
      </w:r>
      <w:r w:rsidR="00F05E03">
        <w:t xml:space="preserve"> om bijvoorbeeld demontabele gebouwen te ontwerpen</w:t>
      </w:r>
      <w:r w:rsidR="0012068E">
        <w:t xml:space="preserve">. </w:t>
      </w:r>
      <w:r w:rsidR="00390CB2">
        <w:t xml:space="preserve">En is er ruimte om bijvoorbeeld onderzoeken te doen om te verdiepen op thema’s als </w:t>
      </w:r>
      <w:proofErr w:type="spellStart"/>
      <w:r w:rsidR="00390CB2">
        <w:t>biobased</w:t>
      </w:r>
      <w:proofErr w:type="spellEnd"/>
      <w:r w:rsidR="00390CB2">
        <w:t xml:space="preserve"> bouwen. </w:t>
      </w:r>
    </w:p>
    <w:p w14:paraId="3B7D6FF7" w14:textId="5DFCAE34" w:rsidR="002D4F48" w:rsidRDefault="002D4F48" w:rsidP="0007703D">
      <w:pPr>
        <w:pStyle w:val="Lijstalinea"/>
        <w:numPr>
          <w:ilvl w:val="0"/>
          <w:numId w:val="1"/>
        </w:numPr>
      </w:pPr>
      <w:r>
        <w:t>Integrale aanpak</w:t>
      </w:r>
      <w:r w:rsidR="0012068E">
        <w:t xml:space="preserve">. </w:t>
      </w:r>
      <w:r w:rsidR="00847EFE">
        <w:br/>
      </w:r>
      <w:r w:rsidR="0012068E">
        <w:t xml:space="preserve">Zo probeert de provincie Gelderland diverse onderwerpen te verbinden met elkaar, zoals energietransitie, klimaatadaptatie, biodiversiteit en circulaire economie. Collega’s van verschillende opgaves en programma’s bepalen gezamenlijk met elkaar de doelen en </w:t>
      </w:r>
      <w:r w:rsidR="000E215B">
        <w:t xml:space="preserve">zoeken gericht naar de </w:t>
      </w:r>
      <w:r w:rsidR="0012068E">
        <w:t xml:space="preserve">versterking van elkaar. </w:t>
      </w:r>
    </w:p>
    <w:p w14:paraId="604C372A" w14:textId="0D732822" w:rsidR="0012068E" w:rsidRDefault="0091484E" w:rsidP="0007703D">
      <w:pPr>
        <w:pStyle w:val="Lijstalinea"/>
        <w:numPr>
          <w:ilvl w:val="0"/>
          <w:numId w:val="1"/>
        </w:numPr>
      </w:pPr>
      <w:r>
        <w:t>Inzetten op a</w:t>
      </w:r>
      <w:r w:rsidR="0093478D">
        <w:t xml:space="preserve">mbassadeurs. </w:t>
      </w:r>
      <w:r w:rsidR="00F85945">
        <w:t xml:space="preserve">Focus op die </w:t>
      </w:r>
      <w:r w:rsidR="0012068E">
        <w:t xml:space="preserve">personen waar de energie zit. </w:t>
      </w:r>
    </w:p>
    <w:p w14:paraId="65D8F53F" w14:textId="5254581E" w:rsidR="002D4F48" w:rsidRDefault="0093478D" w:rsidP="0007703D">
      <w:pPr>
        <w:pStyle w:val="Lijstalinea"/>
        <w:numPr>
          <w:ilvl w:val="0"/>
          <w:numId w:val="1"/>
        </w:numPr>
      </w:pPr>
      <w:r>
        <w:t xml:space="preserve">Persoonlijk inzichtelijk maken voor projectmanagers wat hun impact gaat zijn op de interne doelstellingen. </w:t>
      </w:r>
      <w:r w:rsidR="00F85945">
        <w:br/>
      </w:r>
      <w:r w:rsidR="00A3012E">
        <w:t xml:space="preserve">Dit helpt bij de gemeente Dordrecht om collega’s mee te krijgen als ze ook zien wat het bijvoorbeeld </w:t>
      </w:r>
      <w:r w:rsidR="00847EFE">
        <w:t>oplevert qua CO2 vermindering</w:t>
      </w:r>
      <w:r w:rsidR="00F85945">
        <w:t xml:space="preserve"> en hoe dit bijdraagt aan het grotere geheel</w:t>
      </w:r>
      <w:r w:rsidR="00847EFE">
        <w:t xml:space="preserve">. </w:t>
      </w:r>
    </w:p>
    <w:p w14:paraId="239A2391" w14:textId="768A1EE5" w:rsidR="002566AC" w:rsidRDefault="002566AC" w:rsidP="0007703D">
      <w:pPr>
        <w:pStyle w:val="Lijstalinea"/>
        <w:numPr>
          <w:ilvl w:val="0"/>
          <w:numId w:val="1"/>
        </w:numPr>
      </w:pPr>
      <w:r>
        <w:t xml:space="preserve">De doeners in het zonnetje zetten. </w:t>
      </w:r>
      <w:r w:rsidR="00F85945">
        <w:br/>
      </w:r>
      <w:r w:rsidR="00C141DB">
        <w:t>Zo kwam</w:t>
      </w:r>
      <w:r w:rsidR="00F85945">
        <w:t xml:space="preserve">en ze </w:t>
      </w:r>
      <w:r w:rsidR="00C141DB">
        <w:t>erachter dat diegene</w:t>
      </w:r>
      <w:r w:rsidR="00F85945">
        <w:t>n</w:t>
      </w:r>
      <w:r w:rsidR="00C141DB">
        <w:t xml:space="preserve"> die bij de gemeente Dordrecht verantwoordelijk zijn voor </w:t>
      </w:r>
      <w:r w:rsidR="00F85945">
        <w:t xml:space="preserve">openbare </w:t>
      </w:r>
      <w:r w:rsidR="00C141DB">
        <w:t xml:space="preserve">speelattributen, de principes van de circulaire economie al lange tijd toepassen. </w:t>
      </w:r>
      <w:r w:rsidR="004A05AF">
        <w:t>Dit hebben ze dan ook zo goed mogelijk in de organisatie over het voetlicht gebracht</w:t>
      </w:r>
      <w:r w:rsidR="00F85945">
        <w:t xml:space="preserve"> om ook weer collega’s te inspireren</w:t>
      </w:r>
      <w:r w:rsidR="004A05AF">
        <w:t xml:space="preserve">. </w:t>
      </w:r>
    </w:p>
    <w:p w14:paraId="0A780307" w14:textId="6A9E37EC" w:rsidR="00847EFE" w:rsidRDefault="00847EFE" w:rsidP="0007703D">
      <w:pPr>
        <w:pStyle w:val="Lijstalinea"/>
        <w:numPr>
          <w:ilvl w:val="0"/>
          <w:numId w:val="1"/>
        </w:numPr>
      </w:pPr>
      <w:r>
        <w:lastRenderedPageBreak/>
        <w:t xml:space="preserve">Standaardteksten </w:t>
      </w:r>
      <w:r w:rsidR="00D419D4">
        <w:t xml:space="preserve">hebben </w:t>
      </w:r>
      <w:r>
        <w:t xml:space="preserve">voor </w:t>
      </w:r>
      <w:r w:rsidR="00D419D4">
        <w:t xml:space="preserve">inkopers voor </w:t>
      </w:r>
      <w:r>
        <w:t xml:space="preserve">bestekken. </w:t>
      </w:r>
    </w:p>
    <w:p w14:paraId="55E00764" w14:textId="4F9BF38E" w:rsidR="001E72E2" w:rsidRDefault="002566AC" w:rsidP="00020488">
      <w:pPr>
        <w:pStyle w:val="Lijstalinea"/>
        <w:numPr>
          <w:ilvl w:val="0"/>
          <w:numId w:val="1"/>
        </w:numPr>
      </w:pPr>
      <w:r>
        <w:t>Zicht</w:t>
      </w:r>
      <w:r w:rsidR="00D419D4">
        <w:t>-</w:t>
      </w:r>
      <w:r>
        <w:t xml:space="preserve"> en tastbaar maken in eigen gebouw, parkeerterrein en directe omgeving. </w:t>
      </w:r>
      <w:r w:rsidR="00D419D4">
        <w:br/>
      </w:r>
      <w:r w:rsidR="004A05AF">
        <w:t xml:space="preserve">Zo heeft de gemeente Dordrecht bij </w:t>
      </w:r>
      <w:r w:rsidR="0091484E">
        <w:t xml:space="preserve">de ontwikkeling van het nieuwe Stadskantoor ook in hun uitvraag laten opnemen om circulair zichtbaar te verwerken in het openbare gebouw. </w:t>
      </w:r>
    </w:p>
    <w:sectPr w:rsidR="001E7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8289A"/>
    <w:multiLevelType w:val="hybridMultilevel"/>
    <w:tmpl w:val="8D6E4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E5"/>
    <w:rsid w:val="00020488"/>
    <w:rsid w:val="0007703D"/>
    <w:rsid w:val="000E215B"/>
    <w:rsid w:val="0012068E"/>
    <w:rsid w:val="00120CE4"/>
    <w:rsid w:val="001E2011"/>
    <w:rsid w:val="001E72E2"/>
    <w:rsid w:val="00233831"/>
    <w:rsid w:val="002566AC"/>
    <w:rsid w:val="002D4F48"/>
    <w:rsid w:val="002E182E"/>
    <w:rsid w:val="00340440"/>
    <w:rsid w:val="003872E9"/>
    <w:rsid w:val="00390CB2"/>
    <w:rsid w:val="003D2BA7"/>
    <w:rsid w:val="003E403D"/>
    <w:rsid w:val="003F3654"/>
    <w:rsid w:val="00483DBD"/>
    <w:rsid w:val="00490A10"/>
    <w:rsid w:val="004A05AF"/>
    <w:rsid w:val="005245BF"/>
    <w:rsid w:val="00682D70"/>
    <w:rsid w:val="00741E45"/>
    <w:rsid w:val="007916B5"/>
    <w:rsid w:val="00847EFE"/>
    <w:rsid w:val="008722C5"/>
    <w:rsid w:val="00873CC6"/>
    <w:rsid w:val="00910730"/>
    <w:rsid w:val="0091484E"/>
    <w:rsid w:val="0093478D"/>
    <w:rsid w:val="009B64FD"/>
    <w:rsid w:val="00A3012E"/>
    <w:rsid w:val="00A71BE5"/>
    <w:rsid w:val="00A72561"/>
    <w:rsid w:val="00C0351F"/>
    <w:rsid w:val="00C141DB"/>
    <w:rsid w:val="00D419D4"/>
    <w:rsid w:val="00D6242B"/>
    <w:rsid w:val="00D72D03"/>
    <w:rsid w:val="00D928C1"/>
    <w:rsid w:val="00E8148C"/>
    <w:rsid w:val="00EA02A7"/>
    <w:rsid w:val="00F05E03"/>
    <w:rsid w:val="00F85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B607"/>
  <w15:chartTrackingRefBased/>
  <w15:docId w15:val="{6280A924-C96D-4504-A095-FAAB7753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7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569</Words>
  <Characters>3130</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thirza</dc:creator>
  <cp:keywords/>
  <dc:description/>
  <cp:lastModifiedBy>thirza</cp:lastModifiedBy>
  <cp:revision>46</cp:revision>
  <dcterms:created xsi:type="dcterms:W3CDTF">2021-07-14T14:04:00Z</dcterms:created>
  <dcterms:modified xsi:type="dcterms:W3CDTF">2021-07-15T12:17:00Z</dcterms:modified>
</cp:coreProperties>
</file>